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2D" w:rsidRPr="00593B2D" w:rsidRDefault="00593B2D" w:rsidP="00593B2D">
      <w:pPr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  <w:r w:rsidRPr="00593B2D">
        <w:rPr>
          <w:rFonts w:ascii="Liberation Serif" w:eastAsia="NSimSun" w:hAnsi="Liberation Serif" w:cs="Mangal"/>
          <w:noProof/>
          <w:kern w:val="2"/>
          <w:sz w:val="20"/>
          <w:szCs w:val="24"/>
        </w:rPr>
        <w:drawing>
          <wp:anchor distT="0" distB="0" distL="114300" distR="114300" simplePos="0" relativeHeight="251659264" behindDoc="1" locked="0" layoutInCell="1" allowOverlap="1" wp14:anchorId="033B6D54" wp14:editId="19DDD31C">
            <wp:simplePos x="0" y="0"/>
            <wp:positionH relativeFrom="column">
              <wp:posOffset>2740660</wp:posOffset>
            </wp:positionH>
            <wp:positionV relativeFrom="paragraph">
              <wp:posOffset>-417830</wp:posOffset>
            </wp:positionV>
            <wp:extent cx="569595" cy="855345"/>
            <wp:effectExtent l="0" t="0" r="1905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3B2D" w:rsidRPr="00593B2D" w:rsidRDefault="00593B2D" w:rsidP="00593B2D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593B2D" w:rsidRPr="00593B2D" w:rsidRDefault="00593B2D" w:rsidP="00593B2D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  <w:r w:rsidRPr="00593B2D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 xml:space="preserve">                              </w:t>
      </w:r>
    </w:p>
    <w:p w:rsidR="00593B2D" w:rsidRPr="00593B2D" w:rsidRDefault="00593B2D" w:rsidP="00593B2D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593B2D" w:rsidRPr="00593B2D" w:rsidRDefault="00593B2D" w:rsidP="00593B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</w:pPr>
      <w:r w:rsidRPr="00593B2D"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  <w:t>Администрация города Кирсанова</w:t>
      </w:r>
    </w:p>
    <w:p w:rsidR="00593B2D" w:rsidRPr="00593B2D" w:rsidRDefault="00593B2D" w:rsidP="00593B2D">
      <w:pPr>
        <w:autoSpaceDE w:val="0"/>
        <w:autoSpaceDN w:val="0"/>
        <w:spacing w:before="108" w:after="108" w:line="240" w:lineRule="auto"/>
        <w:jc w:val="center"/>
        <w:textAlignment w:val="baseline"/>
        <w:outlineLvl w:val="0"/>
        <w:rPr>
          <w:rFonts w:ascii="Arial" w:eastAsia="Arial" w:hAnsi="Arial" w:cs="Arial"/>
          <w:b/>
          <w:bCs/>
          <w:color w:val="000000"/>
          <w:kern w:val="3"/>
          <w:sz w:val="28"/>
          <w:szCs w:val="20"/>
          <w:lang w:eastAsia="zh-CN"/>
        </w:rPr>
      </w:pPr>
      <w:r w:rsidRPr="00593B2D">
        <w:rPr>
          <w:rFonts w:ascii="Arial" w:eastAsia="Arial" w:hAnsi="Arial" w:cs="Arial"/>
          <w:b/>
          <w:bCs/>
          <w:color w:val="000000"/>
          <w:kern w:val="3"/>
          <w:sz w:val="28"/>
          <w:szCs w:val="20"/>
          <w:lang w:eastAsia="zh-CN"/>
        </w:rPr>
        <w:t>Тамбовской области</w:t>
      </w:r>
    </w:p>
    <w:p w:rsidR="00593B2D" w:rsidRPr="00593B2D" w:rsidRDefault="00593B2D" w:rsidP="00593B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20"/>
          <w:lang w:eastAsia="zh-CN"/>
        </w:rPr>
      </w:pPr>
    </w:p>
    <w:p w:rsidR="00593B2D" w:rsidRPr="00593B2D" w:rsidRDefault="00593B2D" w:rsidP="00593B2D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</w:pPr>
      <w:r w:rsidRPr="00593B2D"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  <w:t>ПОСТАНОВЛЕНИЕ</w:t>
      </w:r>
    </w:p>
    <w:p w:rsidR="00593B2D" w:rsidRPr="00593B2D" w:rsidRDefault="00593B2D" w:rsidP="00593B2D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48"/>
          <w:szCs w:val="20"/>
          <w:lang w:eastAsia="zh-CN"/>
        </w:rPr>
      </w:pPr>
    </w:p>
    <w:p w:rsidR="00593B2D" w:rsidRPr="00593B2D" w:rsidRDefault="00593B2D" w:rsidP="00593B2D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eastAsia="zh-CN"/>
        </w:rPr>
      </w:pPr>
      <w:r w:rsidRPr="00593B2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«</w:t>
      </w:r>
      <w:r w:rsid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27 </w:t>
      </w:r>
      <w:r w:rsidRPr="00593B2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» </w:t>
      </w:r>
      <w:r w:rsidR="004A59A8" w:rsidRP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августа</w:t>
      </w:r>
      <w:r w:rsid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</w:t>
      </w:r>
      <w:r w:rsidRP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2025</w:t>
      </w:r>
      <w:r w:rsidRPr="00593B2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г.                       г. Кирсанов            </w:t>
      </w:r>
      <w:r w:rsid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                              </w:t>
      </w:r>
      <w:bookmarkStart w:id="0" w:name="_GoBack"/>
      <w:bookmarkEnd w:id="0"/>
      <w:r w:rsidRPr="00593B2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 № </w:t>
      </w:r>
      <w:r w:rsidR="004A59A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613</w:t>
      </w:r>
    </w:p>
    <w:p w:rsidR="00E7093A" w:rsidRDefault="00E7093A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7093A" w:rsidRDefault="0041142B" w:rsidP="00876D16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 внесении изменений в административный регламент предоставления муниципальной услуги «Перевод жилого помещения в нежилое помещение и нежилого помещения в жилое помещение»</w:t>
      </w:r>
    </w:p>
    <w:p w:rsidR="00E7093A" w:rsidRDefault="00E7093A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E7093A" w:rsidRDefault="0041142B">
      <w:pPr>
        <w:spacing w:after="0" w:line="240" w:lineRule="auto"/>
        <w:ind w:firstLine="709"/>
        <w:jc w:val="both"/>
        <w:rPr>
          <w:rFonts w:ascii="PT Astra Serif" w:hAnsi="PT Astra Serif"/>
          <w:iCs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В соответствии </w:t>
      </w:r>
      <w:r>
        <w:rPr>
          <w:rFonts w:ascii="PT Astra Serif" w:hAnsi="PT Astra Serif"/>
          <w:iCs/>
          <w:sz w:val="28"/>
          <w:szCs w:val="28"/>
        </w:rPr>
        <w:t xml:space="preserve">с Жилищным кодексом Российской Федерации, Федеральным </w:t>
      </w:r>
      <w:r>
        <w:rPr>
          <w:rFonts w:ascii="PT Astra Serif" w:hAnsi="PT Astra Serif"/>
          <w:iCs/>
          <w:sz w:val="28"/>
          <w:szCs w:val="28"/>
          <w:lang w:bidi="ru-RU"/>
        </w:rPr>
        <w:t>закон</w:t>
      </w:r>
      <w:r>
        <w:rPr>
          <w:rFonts w:ascii="PT Astra Serif" w:hAnsi="PT Astra Serif"/>
          <w:iCs/>
          <w:sz w:val="28"/>
          <w:szCs w:val="28"/>
        </w:rPr>
        <w:t xml:space="preserve">ом </w:t>
      </w:r>
      <w:r>
        <w:rPr>
          <w:rFonts w:ascii="PT Astra Serif" w:hAnsi="PT Astra Serif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>
        <w:rPr>
          <w:rFonts w:ascii="PT Astra Serif" w:hAnsi="PT Astra Serif"/>
          <w:iCs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постановлением администрации </w:t>
      </w:r>
      <w:r w:rsidR="00593B2D">
        <w:rPr>
          <w:rFonts w:ascii="PT Astra Serif" w:hAnsi="PT Astra Serif"/>
          <w:iCs/>
          <w:sz w:val="28"/>
          <w:szCs w:val="28"/>
        </w:rPr>
        <w:t>города Кирсанова Тамбовской области</w:t>
      </w:r>
      <w:r>
        <w:rPr>
          <w:rFonts w:ascii="PT Astra Serif" w:hAnsi="PT Astra Serif"/>
          <w:i/>
          <w:iCs/>
          <w:sz w:val="28"/>
          <w:szCs w:val="28"/>
        </w:rPr>
        <w:t xml:space="preserve"> </w:t>
      </w:r>
      <w:r w:rsidR="00593B2D">
        <w:rPr>
          <w:rFonts w:ascii="PT Astra Serif" w:hAnsi="PT Astra Serif"/>
          <w:sz w:val="28"/>
          <w:szCs w:val="28"/>
        </w:rPr>
        <w:t>от 12 декабря 2023 года</w:t>
      </w:r>
      <w:r>
        <w:rPr>
          <w:rFonts w:ascii="PT Astra Serif" w:hAnsi="PT Astra Serif"/>
          <w:sz w:val="28"/>
          <w:szCs w:val="28"/>
        </w:rPr>
        <w:t xml:space="preserve"> № </w:t>
      </w:r>
      <w:r w:rsidR="00593B2D">
        <w:rPr>
          <w:rFonts w:ascii="PT Astra Serif" w:hAnsi="PT Astra Serif"/>
          <w:sz w:val="28"/>
          <w:szCs w:val="28"/>
        </w:rPr>
        <w:t>913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iCs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услуг»</w:t>
      </w:r>
      <w:r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</w:rPr>
        <w:t>администрация</w:t>
      </w:r>
      <w:r>
        <w:rPr>
          <w:rFonts w:ascii="PT Astra Serif" w:eastAsia="Times New Roman" w:hAnsi="PT Astra Serif" w:cs="Times New Roman"/>
          <w:i/>
          <w:sz w:val="28"/>
          <w:szCs w:val="28"/>
        </w:rPr>
        <w:t xml:space="preserve"> </w:t>
      </w:r>
      <w:r w:rsidR="00593B2D">
        <w:rPr>
          <w:rFonts w:ascii="PT Astra Serif" w:eastAsia="Times New Roman" w:hAnsi="PT Astra Serif" w:cs="Times New Roman"/>
          <w:iCs/>
          <w:sz w:val="28"/>
          <w:szCs w:val="28"/>
        </w:rPr>
        <w:t>города Кирсанова</w:t>
      </w:r>
      <w:r>
        <w:rPr>
          <w:rFonts w:ascii="PT Astra Serif" w:eastAsia="Times New Roman" w:hAnsi="PT Astra Serif" w:cs="Times New Roman"/>
          <w:i/>
          <w:iCs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постановляет:</w:t>
      </w:r>
      <w:proofErr w:type="gramEnd"/>
    </w:p>
    <w:p w:rsidR="00E7093A" w:rsidRDefault="0041142B" w:rsidP="00593B2D">
      <w:pPr>
        <w:pStyle w:val="1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Внести в административный регламент предоставления муниципальной услуги «Перевод жилого помещения в нежилое помещение и нежилого помещения в жилое помещение», утвержденный постановлением администрации</w:t>
      </w:r>
      <w:r>
        <w:rPr>
          <w:rFonts w:ascii="PT Astra Serif" w:hAnsi="PT Astra Serif"/>
          <w:i/>
          <w:sz w:val="28"/>
          <w:szCs w:val="28"/>
        </w:rPr>
        <w:t xml:space="preserve"> </w:t>
      </w:r>
      <w:r w:rsidR="00593B2D">
        <w:rPr>
          <w:rFonts w:ascii="PT Astra Serif" w:hAnsi="PT Astra Serif"/>
          <w:iCs/>
          <w:sz w:val="28"/>
          <w:szCs w:val="28"/>
        </w:rPr>
        <w:t xml:space="preserve">города Кирсанова Тамбовской области </w:t>
      </w:r>
      <w:r>
        <w:rPr>
          <w:rFonts w:ascii="PT Astra Serif" w:hAnsi="PT Astra Serif"/>
          <w:sz w:val="28"/>
          <w:szCs w:val="28"/>
        </w:rPr>
        <w:t xml:space="preserve">от </w:t>
      </w:r>
      <w:r w:rsidR="00593B2D">
        <w:rPr>
          <w:rFonts w:ascii="PT Astra Serif" w:hAnsi="PT Astra Serif"/>
          <w:sz w:val="28"/>
          <w:szCs w:val="28"/>
        </w:rPr>
        <w:t>26 мая 2025 года</w:t>
      </w:r>
      <w:r>
        <w:rPr>
          <w:rFonts w:ascii="PT Astra Serif" w:hAnsi="PT Astra Serif"/>
          <w:sz w:val="28"/>
          <w:szCs w:val="28"/>
        </w:rPr>
        <w:t xml:space="preserve"> № </w:t>
      </w:r>
      <w:r w:rsidR="00593B2D">
        <w:rPr>
          <w:rFonts w:ascii="PT Astra Serif" w:hAnsi="PT Astra Serif"/>
          <w:sz w:val="28"/>
          <w:szCs w:val="28"/>
        </w:rPr>
        <w:t xml:space="preserve">373 </w:t>
      </w:r>
      <w:r>
        <w:rPr>
          <w:rFonts w:ascii="PT Astra Serif" w:hAnsi="PT Astra Serif"/>
          <w:sz w:val="28"/>
          <w:szCs w:val="28"/>
        </w:rPr>
        <w:t>, следующие изменения:</w:t>
      </w:r>
    </w:p>
    <w:p w:rsidR="00E7093A" w:rsidRDefault="0041142B">
      <w:pPr>
        <w:pStyle w:val="1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подраздел 1.1 раздела 1 «Общие положения» изложить в следующей редакции:</w:t>
      </w:r>
    </w:p>
    <w:p w:rsidR="00876D16" w:rsidRDefault="00876D16">
      <w:pPr>
        <w:pStyle w:val="1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A3213" w:rsidRPr="00FA3213" w:rsidRDefault="0041142B" w:rsidP="00FA3213">
      <w:pPr>
        <w:pStyle w:val="Standard"/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FA3213" w:rsidRPr="00FA3213">
        <w:rPr>
          <w:rFonts w:ascii="PT Astra Serif" w:hAnsi="PT Astra Serif" w:cs="Times New Roman"/>
          <w:sz w:val="28"/>
          <w:szCs w:val="28"/>
        </w:rPr>
        <w:t>«</w:t>
      </w:r>
      <w:r w:rsidR="00FA3213" w:rsidRPr="00FA3213">
        <w:rPr>
          <w:rFonts w:ascii="PT Astra Serif" w:hAnsi="PT Astra Serif"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FA3213" w:rsidRPr="00FA3213" w:rsidRDefault="00FA3213" w:rsidP="00FA3213">
      <w:pPr>
        <w:spacing w:after="0" w:line="240" w:lineRule="auto"/>
        <w:ind w:firstLine="709"/>
        <w:jc w:val="center"/>
        <w:textAlignment w:val="baseline"/>
        <w:rPr>
          <w:rFonts w:ascii="PT Astra Serif" w:eastAsia="SimSun, 宋体" w:hAnsi="PT Astra Serif" w:cs="Times New Roman"/>
          <w:color w:val="000000"/>
          <w:kern w:val="2"/>
          <w:sz w:val="28"/>
          <w:szCs w:val="28"/>
          <w:lang w:eastAsia="zh-CN" w:bidi="hi-IN"/>
        </w:rPr>
      </w:pP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Административный регламент предоставления муниципальной услуги «Перевод жилого помещения в нежилое помещение и нежилого помещения в жилое помещение» (далее – административный регламент, муниципальная услуга) определяет сроки и последовательность административных процедур (действий) при предоставлении муниципальной услуги</w:t>
      </w:r>
      <w:proofErr w:type="gramStart"/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.»;</w:t>
      </w:r>
      <w:proofErr w:type="gramEnd"/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2) </w:t>
      </w:r>
      <w:r w:rsidRPr="00FA3213">
        <w:rPr>
          <w:rFonts w:ascii="PT Astra Serif" w:eastAsia="Times New Roman" w:hAnsi="PT Astra Serif" w:cs="Times New Roman"/>
          <w:sz w:val="28"/>
          <w:szCs w:val="28"/>
        </w:rPr>
        <w:t>в подразделе 2.3 раздела 2 «Стандарт предоставления муниципальной услуги»</w:t>
      </w:r>
    </w:p>
    <w:p w:rsidR="00FA3213" w:rsidRDefault="00FA3213" w:rsidP="00FA32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t>а) абзацы седьмой и восьмой пункта 2.3.1 изложить в следующей редакции: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  <w:sectPr w:rsidR="00FA3213" w:rsidRPr="00FA3213" w:rsidSect="00FA3213">
          <w:pgSz w:w="11906" w:h="16838"/>
          <w:pgMar w:top="1134" w:right="1134" w:bottom="568" w:left="1134" w:header="0" w:footer="0" w:gutter="0"/>
          <w:cols w:space="720"/>
          <w:formProt w:val="0"/>
        </w:sect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t>«подтверждение завершения перевода жилого помещения в нежилое помещение или нежилого помещения в жилое помещение;</w:t>
      </w:r>
    </w:p>
    <w:p w:rsidR="00FA3213" w:rsidRPr="00FA3213" w:rsidRDefault="00FA3213" w:rsidP="00FA3213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lastRenderedPageBreak/>
        <w:t>отказ в подтверждении завершения перевода жилого помещения в нежилое помещение или нежилого помещения в жилое помещение</w:t>
      </w:r>
      <w:proofErr w:type="gramStart"/>
      <w:r w:rsidRPr="00FA3213">
        <w:rPr>
          <w:rFonts w:ascii="PT Astra Serif" w:eastAsia="Times New Roman" w:hAnsi="PT Astra Serif" w:cs="Times New Roman"/>
          <w:sz w:val="28"/>
          <w:szCs w:val="28"/>
        </w:rPr>
        <w:t>;»</w:t>
      </w:r>
      <w:proofErr w:type="gramEnd"/>
      <w:r w:rsidRPr="00FA3213">
        <w:rPr>
          <w:rFonts w:ascii="PT Astra Serif" w:eastAsia="Times New Roman" w:hAnsi="PT Astra Serif" w:cs="Times New Roman"/>
          <w:sz w:val="28"/>
          <w:szCs w:val="28"/>
        </w:rPr>
        <w:t>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t xml:space="preserve">б) абзацы шестой и седьмой пункта 2.3.2 изложить в следующей редакции: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, 宋体" w:hAnsi="PT Astra Serif" w:cs="Times New Roman"/>
          <w:bCs/>
          <w:color w:val="000000"/>
          <w:sz w:val="28"/>
          <w:szCs w:val="28"/>
          <w:lang w:eastAsia="zh-CN"/>
        </w:rPr>
      </w:pPr>
      <w:r w:rsidRPr="00FA3213">
        <w:rPr>
          <w:rFonts w:ascii="PT Astra Serif" w:eastAsia="SimSun, 宋体" w:hAnsi="PT Astra Serif" w:cs="Times New Roman"/>
          <w:bCs/>
          <w:color w:val="000000"/>
          <w:sz w:val="28"/>
          <w:szCs w:val="28"/>
          <w:lang w:eastAsia="zh-CN"/>
        </w:rPr>
        <w:t>«Документом, содержащим подтверждение завершения перевода жилого помещения в нежилое помещение или нежилого помещения в жилое помещение, является акт приемочной комиссии, подтверждающий завершение перевода жилого помещения в нежилое помещение или нежилого помещения в жилое помещение.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, 宋体" w:hAnsi="PT Astra Serif" w:cs="Times New Roman"/>
          <w:bCs/>
          <w:sz w:val="28"/>
          <w:szCs w:val="28"/>
          <w:lang w:eastAsia="zh-CN"/>
        </w:rPr>
      </w:pPr>
      <w:r w:rsidRPr="00FA3213">
        <w:rPr>
          <w:rFonts w:ascii="PT Astra Serif" w:eastAsia="SimSun, 宋体" w:hAnsi="PT Astra Serif" w:cs="Times New Roman"/>
          <w:bCs/>
          <w:sz w:val="28"/>
          <w:szCs w:val="28"/>
          <w:lang w:eastAsia="zh-CN"/>
        </w:rPr>
        <w:t>Документом, содержащим отказ в подтверждении завершения перевода жилого помещения в нежилое помещение или нежилого помещения в жилое помещение, является уведомление об отказе в  выдаче акта приемочной комиссии, подтверждающего завершение перевода жилого помещения в нежилое помещение или нежилого помещения в жилое помещение</w:t>
      </w:r>
      <w:proofErr w:type="gramStart"/>
      <w:r w:rsidRPr="00FA3213">
        <w:rPr>
          <w:rFonts w:ascii="PT Astra Serif" w:eastAsia="SimSun, 宋体" w:hAnsi="PT Astra Serif" w:cs="Times New Roman"/>
          <w:bCs/>
          <w:sz w:val="28"/>
          <w:szCs w:val="28"/>
          <w:lang w:eastAsia="zh-CN"/>
        </w:rPr>
        <w:t>.»;</w:t>
      </w:r>
      <w:proofErr w:type="gramEnd"/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t>3) в разделе 3 «Состав, последовательность и сроки выполнения административных процедур»: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</w:pPr>
      <w:r w:rsidRPr="00FA3213"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  <w:t>а) в подразделе 3.1 слова «в многоквартирном доме» исключить.</w:t>
      </w:r>
    </w:p>
    <w:p w:rsid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</w:pPr>
      <w:r w:rsidRPr="00FA3213"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  <w:t>б) подраздел 3.5 изложить в следующей редакции:</w:t>
      </w:r>
    </w:p>
    <w:p w:rsidR="00876D16" w:rsidRPr="00FA3213" w:rsidRDefault="00876D16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</w:pPr>
    </w:p>
    <w:p w:rsidR="00FA3213" w:rsidRPr="00FA3213" w:rsidRDefault="00FA3213" w:rsidP="00FA3213">
      <w:pPr>
        <w:widowControl w:val="0"/>
        <w:spacing w:after="0" w:line="240" w:lineRule="auto"/>
        <w:ind w:firstLine="709"/>
        <w:jc w:val="center"/>
        <w:textAlignment w:val="baseline"/>
        <w:rPr>
          <w:rFonts w:ascii="PT Astra Serif" w:eastAsia="SimSun" w:hAnsi="PT Astra Serif" w:cs="Mangal"/>
          <w:strike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«</w:t>
      </w:r>
      <w:r w:rsidRPr="00FA3213">
        <w:rPr>
          <w:rFonts w:ascii="PT Astra Serif" w:eastAsia="SimSun" w:hAnsi="PT Astra Serif" w:cs="Times New Roman"/>
          <w:b/>
          <w:kern w:val="2"/>
          <w:sz w:val="28"/>
          <w:szCs w:val="28"/>
          <w:lang w:eastAsia="zh-CN" w:bidi="hi-IN"/>
        </w:rPr>
        <w:t>3.5. Вариант №3. Подтверждение завершения работ по переводу жилого помещения в нежилое помещение и нежилого помещения в жилое помещение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center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</w:p>
    <w:p w:rsidR="00FA3213" w:rsidRPr="00FA3213" w:rsidRDefault="00FA3213" w:rsidP="00FA3213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 xml:space="preserve">3.5.1. Результатами предоставления варианта </w:t>
      </w: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муниципальной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 xml:space="preserve"> услуги заявителю являются: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hAnsi="PT Astra Serif"/>
        </w:rPr>
      </w:pPr>
      <w:r w:rsidRPr="00FA3213">
        <w:rPr>
          <w:rFonts w:ascii="PT Astra Serif" w:hAnsi="PT Astra Serif" w:cs="Times New Roman"/>
          <w:sz w:val="28"/>
          <w:szCs w:val="28"/>
        </w:rPr>
        <w:t>подтверждение завершения перевода жилого помещения в нежилое помещение или нежилого помещения в жилое помещение;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A3213">
        <w:rPr>
          <w:rFonts w:ascii="PT Astra Serif" w:hAnsi="PT Astra Serif" w:cs="Times New Roman"/>
          <w:sz w:val="28"/>
          <w:szCs w:val="28"/>
        </w:rPr>
        <w:t>отказ в подтверждении завершения перевода жилого помещения в нежилое помещение или нежилого помещения в жилое помещение.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, 宋体" w:hAnsi="PT Astra Serif" w:cs="Times New Roman"/>
          <w:bCs/>
          <w:color w:val="000000"/>
          <w:sz w:val="28"/>
          <w:szCs w:val="28"/>
          <w:lang w:eastAsia="zh-CN"/>
        </w:rPr>
      </w:pPr>
      <w:r w:rsidRPr="00FA3213">
        <w:rPr>
          <w:rFonts w:ascii="PT Astra Serif" w:eastAsia="SimSun, 宋体" w:hAnsi="PT Astra Serif" w:cs="Times New Roman"/>
          <w:bCs/>
          <w:color w:val="000000"/>
          <w:sz w:val="28"/>
          <w:szCs w:val="28"/>
          <w:lang w:eastAsia="zh-CN"/>
        </w:rPr>
        <w:t>Документом, содержащим подтверждение завершения перевода жилого помещения в нежилое помещение или нежилого помещения в жилое помещение, является акт приемочной комиссии, подтверждающий завершение перевода жилого помещения в нежилое помещение или нежилого помещения в жилое помещение.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SimSun, 宋体" w:hAnsi="PT Astra Serif" w:cs="Times New Roman"/>
          <w:bCs/>
          <w:sz w:val="28"/>
          <w:szCs w:val="28"/>
          <w:lang w:eastAsia="zh-CN"/>
        </w:rPr>
        <w:t>Документом, содержащим отказ в подтверждении завершения перевода жилого помещения в нежилое помещение или нежилого помещения в жилое помещение, является уведомление об отказе в  выдаче акта приемочной комиссии, подтверждающего завершение перевода жилого помещения в нежилое помещение или нежилого помещения в жилое помещение.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3.5.2. Перечень административных процедур предоставления муниципальной услуги, предусмотренных настоящим вариантом: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принятие решения о предоставлении (об отказе в предоставлении) муниципальной услуги;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Times New Roman"/>
          <w:kern w:val="2"/>
          <w:sz w:val="28"/>
          <w:szCs w:val="28"/>
          <w:lang w:eastAsia="zh-CN"/>
        </w:rPr>
        <w:lastRenderedPageBreak/>
        <w:t>предоставление результата муниципальной услуги.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В настоящем варианте предоставления муниципальной услуги не приведены административные процедуры: межведомственное информационное взаимодействие;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3.5.3. 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 xml:space="preserve">Прием запроса и документов и (или) информации, необходимых для предоставления </w:t>
      </w: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муниципальной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 xml:space="preserve"> услуги.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3.5.3.1. 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>Заявитель (представитель заявителя) для получения муниципальной услуги представляет: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уведомление о </w:t>
      </w:r>
      <w:r w:rsidRPr="00FA3213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завершении перевода жилого помещения в нежилое помещение или нежилого помещения в жилое помещение </w:t>
      </w: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по форме, приведенной в </w:t>
      </w:r>
      <w:r w:rsidRPr="00FA3213">
        <w:rPr>
          <w:rFonts w:ascii="PT Astra Serif" w:eastAsia="SimSun" w:hAnsi="PT Astra Serif" w:cs="Times New Roman"/>
          <w:sz w:val="28"/>
          <w:szCs w:val="28"/>
          <w:lang w:eastAsia="zh-CN"/>
        </w:rPr>
        <w:t>приложении № 3 к административному регламенту;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FA3213">
        <w:rPr>
          <w:rFonts w:ascii="PT Astra Serif" w:eastAsia="SimSun" w:hAnsi="PT Astra Serif" w:cs="Times New Roman"/>
          <w:sz w:val="28"/>
          <w:szCs w:val="28"/>
          <w:lang w:eastAsia="zh-CN"/>
        </w:rPr>
        <w:t>правоустанавливающие документы на переводимое помещение (в случае, если право на него не зарегистрировано в Едином государственном реестре недвижимости);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>документ, удостоверяющий личность заявителя (представителя заявителя - в случае обращения представителя заявителя);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3.5.3.2.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 </w:t>
      </w:r>
    </w:p>
    <w:p w:rsidR="00FA3213" w:rsidRPr="00FA3213" w:rsidRDefault="00FA3213" w:rsidP="00FA3213">
      <w:pPr>
        <w:spacing w:after="0" w:line="240" w:lineRule="auto"/>
        <w:ind w:firstLine="709"/>
        <w:jc w:val="both"/>
      </w:pPr>
      <w:r w:rsidRPr="00FA3213">
        <w:rPr>
          <w:rFonts w:ascii="PT Astra Serif" w:eastAsia="SimSun, 宋体" w:hAnsi="PT Astra Serif" w:cs="PT Astra Serif"/>
          <w:sz w:val="28"/>
          <w:szCs w:val="28"/>
        </w:rPr>
        <w:t>правоустанавливающие документы на переводимое помещение (в случае если право на него зарегистрировано в Едином государственном реестре недвижимости);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SimSun, 宋体" w:hAnsi="PT Astra Serif" w:cs="PT Astra Serif"/>
          <w:sz w:val="28"/>
          <w:szCs w:val="28"/>
        </w:rPr>
      </w:pPr>
      <w:r w:rsidRPr="00FA3213">
        <w:rPr>
          <w:rFonts w:ascii="PT Astra Serif" w:eastAsia="SimSun, 宋体" w:hAnsi="PT Astra Serif" w:cs="PT Astra Serif"/>
          <w:sz w:val="28"/>
          <w:szCs w:val="28"/>
        </w:rPr>
        <w:t>план переводимого помещения с его техническим описанием (в случае, если переводимое помещение является жилым - технический паспорт такого помещения);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SimSun, 宋体" w:hAnsi="PT Astra Serif" w:cs="PT Astra Serif"/>
          <w:sz w:val="28"/>
          <w:szCs w:val="28"/>
        </w:rPr>
      </w:pPr>
      <w:r w:rsidRPr="00FA3213">
        <w:rPr>
          <w:rFonts w:ascii="PT Astra Serif" w:eastAsia="SimSun, 宋体" w:hAnsi="PT Astra Serif" w:cs="PT Astra Serif"/>
          <w:sz w:val="28"/>
          <w:szCs w:val="28"/>
        </w:rPr>
        <w:t>поэтажный план дома, в котором находится переводимое помещение;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eastAsia="SimSun, 宋体" w:hAnsi="PT Astra Serif" w:cs="PT Astra Serif"/>
          <w:sz w:val="28"/>
          <w:szCs w:val="28"/>
        </w:rPr>
      </w:pPr>
      <w:r w:rsidRPr="00FA3213">
        <w:rPr>
          <w:rFonts w:ascii="PT Astra Serif" w:eastAsia="SimSun, 宋体" w:hAnsi="PT Astra Serif" w:cs="PT Astra Serif"/>
          <w:sz w:val="28"/>
          <w:szCs w:val="28"/>
        </w:rPr>
        <w:t>3.5.3.3. Способ подачи запроса и документов</w:t>
      </w:r>
      <w:r w:rsidRPr="00FA3213">
        <w:rPr>
          <w:rFonts w:ascii="PT Astra Serif" w:eastAsia="SimSun, 宋体" w:hAnsi="PT Astra Serif" w:cs="Times New Roman"/>
          <w:sz w:val="28"/>
          <w:szCs w:val="28"/>
        </w:rPr>
        <w:t xml:space="preserve"> </w:t>
      </w:r>
      <w:r w:rsidRPr="00FA3213">
        <w:rPr>
          <w:rFonts w:ascii="PT Astra Serif" w:eastAsia="SimSun, 宋体" w:hAnsi="PT Astra Serif" w:cs="PT Astra Serif"/>
          <w:sz w:val="28"/>
          <w:szCs w:val="28"/>
        </w:rPr>
        <w:t xml:space="preserve">и (или) информации, необходимых для предоставления муниципальной услуги: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в Администрацию (на бумажном носителе при личном обращении или почтовым отправлением либо на адрес электронной почты);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в МФЦ (на бумажном носителе при личном обращении);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посредством Единого портала в электронном виде по адресу:  https://gosuslugi.ru/642751/1.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3.5.3.4. Способы установления личности заявителя (представителя заявителя) для каждого способа подачи запроса документов и (или) информации, необходимых для предоставления муниципальной услуги: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1) при личном обращении: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proofErr w:type="gramStart"/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lastRenderedPageBreak/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с использованием информационных технологий, предусмотренных статьями 9, 10 и 14 Федерального закона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</w:t>
      </w:r>
      <w:proofErr w:type="gramEnd"/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 положений законодательных актов Российской Федерации» (при наличии технической возможности);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при обращении представителя заявителя им предъявляется также документ, подтверждающий полномочия представителя юридического или физического лица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2) при почтовом отправлении или посредством направления на адрес электронной почты: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</w:pPr>
      <w:proofErr w:type="gramStart"/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>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3) при подаче заявления (запроса) посредством Единого портала: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proofErr w:type="gramStart"/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посредством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FA3213" w:rsidRPr="00FA3213" w:rsidRDefault="00FA3213" w:rsidP="00FA3213">
      <w:pPr>
        <w:widowControl w:val="0"/>
        <w:spacing w:after="0" w:line="240" w:lineRule="auto"/>
        <w:ind w:firstLine="737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при обращении представителя заявителя им направляется также документ, подтверждающий полномочия представителя юридического или физического лица,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3.5.3.5. 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 xml:space="preserve">Основания для принятия решения об отказе в приеме заявления </w:t>
      </w:r>
      <w:r w:rsidRPr="00FA3213">
        <w:rPr>
          <w:rFonts w:ascii="PT Astra Serif" w:eastAsia="SimSun" w:hAnsi="PT Astra Serif" w:cs="PT Astra Serif"/>
          <w:color w:val="000000"/>
          <w:kern w:val="2"/>
          <w:sz w:val="28"/>
          <w:szCs w:val="28"/>
          <w:lang w:eastAsia="zh-CN" w:bidi="hi-IN"/>
        </w:rPr>
        <w:t xml:space="preserve">и документов и (или) информации: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>заявление подано в орган, в полномочия которого не входит предоставление муниципальной услуги;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hAnsi="PT Astra Serif"/>
        </w:rPr>
      </w:pPr>
      <w:r w:rsidRPr="00FA3213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уведомление о завершении перевода жилого помещения в нежилое помещение и нежилого помещения в жилое помещение </w:t>
      </w:r>
      <w:r w:rsidRPr="00FA3213">
        <w:rPr>
          <w:rFonts w:ascii="PT Astra Serif" w:hAnsi="PT Astra Serif" w:cs="Times New Roman"/>
          <w:color w:val="000000"/>
          <w:sz w:val="28"/>
          <w:szCs w:val="28"/>
        </w:rPr>
        <w:t>подано лицом, не входящим в круг заявителей;</w:t>
      </w:r>
    </w:p>
    <w:p w:rsidR="00FA3213" w:rsidRPr="00FA3213" w:rsidRDefault="00FA3213" w:rsidP="00FA3213">
      <w:pPr>
        <w:spacing w:after="0" w:line="240" w:lineRule="auto"/>
        <w:ind w:firstLine="709"/>
        <w:jc w:val="both"/>
        <w:rPr>
          <w:rFonts w:ascii="PT Astra Serif" w:hAnsi="PT Astra Serif"/>
        </w:rPr>
      </w:pPr>
      <w:r w:rsidRPr="00FA3213">
        <w:rPr>
          <w:rFonts w:ascii="PT Astra Serif" w:hAnsi="PT Astra Serif" w:cs="Times New Roman"/>
          <w:color w:val="000000"/>
          <w:sz w:val="28"/>
          <w:szCs w:val="28"/>
        </w:rPr>
        <w:lastRenderedPageBreak/>
        <w:t xml:space="preserve">представленные заявителем документы составлены на иностранном языке, </w:t>
      </w:r>
      <w:proofErr w:type="gramStart"/>
      <w:r w:rsidRPr="00FA3213">
        <w:rPr>
          <w:rFonts w:ascii="PT Astra Serif" w:hAnsi="PT Astra Serif" w:cs="Times New Roman"/>
          <w:color w:val="000000"/>
          <w:sz w:val="28"/>
          <w:szCs w:val="28"/>
        </w:rPr>
        <w:t>без</w:t>
      </w:r>
      <w:proofErr w:type="gramEnd"/>
      <w:r w:rsidRPr="00FA3213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FA3213">
        <w:rPr>
          <w:rFonts w:ascii="PT Astra Serif" w:hAnsi="PT Astra Serif" w:cs="Times New Roman"/>
          <w:color w:val="000000"/>
          <w:sz w:val="28"/>
          <w:szCs w:val="28"/>
        </w:rPr>
        <w:t>надлежащим</w:t>
      </w:r>
      <w:proofErr w:type="gramEnd"/>
      <w:r w:rsidRPr="00FA3213">
        <w:rPr>
          <w:rFonts w:ascii="PT Astra Serif" w:hAnsi="PT Astra Serif" w:cs="Times New Roman"/>
          <w:color w:val="000000"/>
          <w:sz w:val="28"/>
          <w:szCs w:val="28"/>
        </w:rPr>
        <w:t xml:space="preserve"> образом заверенного перевода на русский язык, имеют повреждения, не позволяющие однозначно истолковывать их содержание;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неполное заполнение полей в форме запроса, в том числе в интерактивной форме на Едином портале;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наличие противоречивых сведений в запросе и приложенных к нему документах.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Times New Roman" w:hAnsi="PT Astra Serif" w:cs="Arial"/>
          <w:color w:val="000000"/>
          <w:kern w:val="2"/>
          <w:sz w:val="28"/>
          <w:szCs w:val="28"/>
          <w:lang w:eastAsia="zh-CN"/>
        </w:rPr>
        <w:t>Форма уведомления об отказе в приеме документов приведена в приложении № 7 к административному регламенту.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Times New Roman" w:hAnsi="PT Astra Serif" w:cs="Arial"/>
          <w:color w:val="000000"/>
          <w:kern w:val="2"/>
          <w:sz w:val="28"/>
          <w:szCs w:val="28"/>
          <w:lang w:eastAsia="zh-CN"/>
        </w:rPr>
        <w:t>3.5.3.6. В приеме запроса участвуют: Администрация, МФЦ.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Возможность приема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3.5.3.7. </w:t>
      </w:r>
      <w:r w:rsidRPr="00FA3213">
        <w:rPr>
          <w:rFonts w:ascii="PT Astra Serif" w:eastAsia="SimSun" w:hAnsi="PT Astra Serif" w:cs="PT Astra Serif"/>
          <w:kern w:val="2"/>
          <w:sz w:val="28"/>
          <w:szCs w:val="28"/>
          <w:lang w:eastAsia="zh-CN" w:bidi="hi-IN"/>
        </w:rPr>
        <w:t>Срок регистрации запроса и документов и (или) информации,  необходимых для предоставления муниципальной услуги, в Администрации составляет 1 рабочий день.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3.5.4. Принятие решения о предоставлении (об отказе в предоставлении) муниципальной услуги.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Основания для отказа в предоставлении муниципальной услуги: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</w:pPr>
      <w:proofErr w:type="spellStart"/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незавершение</w:t>
      </w:r>
      <w:proofErr w:type="spellEnd"/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 xml:space="preserve"> работ по переводу жилого помещения в нежилое помещение или нежилого помещения в жилое помещение.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Срок п</w:t>
      </w:r>
      <w:bookmarkStart w:id="1" w:name="_Hlk109124797_Копия_1_Копия_1"/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ринятия решения о предоставлении (об</w:t>
      </w: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 xml:space="preserve"> отказе в предоставлении) муниципальной услуги составляет 6 рабочих дня </w:t>
      </w:r>
      <w:bookmarkEnd w:id="1"/>
      <w:proofErr w:type="gramStart"/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>с даты получения</w:t>
      </w:r>
      <w:proofErr w:type="gramEnd"/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 xml:space="preserve"> Администрацией всех сведений, необходимых для принятия решения.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 xml:space="preserve">Форма </w:t>
      </w:r>
      <w:proofErr w:type="gramStart"/>
      <w:r w:rsidRPr="00FA3213">
        <w:rPr>
          <w:rFonts w:ascii="PT Astra Serif" w:eastAsia="SimSun" w:hAnsi="PT Astra Serif" w:cs="Times New Roman"/>
          <w:bCs/>
          <w:color w:val="000000"/>
          <w:sz w:val="28"/>
          <w:szCs w:val="28"/>
          <w:lang w:eastAsia="zh-CN"/>
        </w:rPr>
        <w:t>акта приемочной комиссии, подтв</w:t>
      </w: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ерждающего завершение перевода жилого помещения в нежилое помещение или нежилого помещения в жилое помещение приведена</w:t>
      </w:r>
      <w:proofErr w:type="gramEnd"/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 xml:space="preserve"> в приложении № 4 к административному регламенту.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 xml:space="preserve">Отказ в выдаче акта приемочной комиссии, подтверждающего завершение перевода жилого помещения в нежилое помещение или нежилого помещения в жилое помещение, оформляется в форме уведомления об отказе в предоставлении муниципальной услуги, приведенной в приложении № 8 к административному регламенту. 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lastRenderedPageBreak/>
        <w:t>3.5.5. Предоставление результата муниципальной услуги.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Times New Roman"/>
          <w:kern w:val="2"/>
          <w:sz w:val="28"/>
          <w:szCs w:val="28"/>
          <w:lang w:eastAsia="zh-CN" w:bidi="hi-IN"/>
        </w:rPr>
        <w:t xml:space="preserve">Предоставление результата муниципальной услуги осуществляется </w:t>
      </w:r>
      <w:r w:rsidRPr="00FA3213">
        <w:rPr>
          <w:rFonts w:ascii="PT Astra Serif" w:eastAsia="SimSun" w:hAnsi="PT Astra Serif" w:cs="PT Astra Serif"/>
          <w:color w:val="000000"/>
          <w:kern w:val="2"/>
          <w:sz w:val="28"/>
          <w:szCs w:val="28"/>
          <w:lang w:bidi="hi-IN"/>
        </w:rPr>
        <w:t>способом, определенным заявителем в заявлении</w:t>
      </w:r>
      <w:r w:rsidRPr="00FA3213">
        <w:rPr>
          <w:rFonts w:ascii="PT Astra Serif" w:eastAsia="Calibri" w:hAnsi="PT Astra Serif" w:cs="PT Astra Serif"/>
          <w:color w:val="000000"/>
          <w:sz w:val="28"/>
          <w:szCs w:val="28"/>
          <w:lang w:eastAsia="en-US"/>
        </w:rPr>
        <w:t>: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bookmarkStart w:id="2" w:name="p012_Копия_1_Копия_1"/>
      <w:bookmarkEnd w:id="2"/>
      <w:r w:rsidRPr="00FA3213">
        <w:rPr>
          <w:rFonts w:ascii="PT Astra Serif" w:eastAsia="Calibri" w:hAnsi="PT Astra Serif" w:cs="PT Astra Serif"/>
          <w:color w:val="000000"/>
          <w:sz w:val="28"/>
          <w:szCs w:val="28"/>
          <w:lang w:eastAsia="en-US"/>
        </w:rPr>
        <w:t>путем направления на почтовый адрес;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SimSun" w:hAnsi="PT Astra Serif" w:cs="Mangal"/>
          <w:kern w:val="2"/>
          <w:sz w:val="24"/>
          <w:szCs w:val="24"/>
          <w:lang w:eastAsia="zh-CN" w:bidi="hi-IN"/>
        </w:rPr>
      </w:pPr>
      <w:bookmarkStart w:id="3" w:name="p112_Копия_1_Копия_1"/>
      <w:bookmarkEnd w:id="3"/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путем выдачи в Администрации или МФЦ;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путем направления электронного документа в личный кабинет заявителя на Едином портале.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</w:pPr>
      <w:r w:rsidRPr="00FA3213">
        <w:rPr>
          <w:rFonts w:ascii="PT Astra Serif" w:eastAsia="Times New Roman" w:hAnsi="PT Astra Serif" w:cs="PT Astra Serif"/>
          <w:bCs/>
          <w:color w:val="000000"/>
          <w:kern w:val="2"/>
          <w:sz w:val="28"/>
          <w:szCs w:val="28"/>
          <w:lang w:eastAsia="zh-CN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Times New Roman"/>
          <w:kern w:val="2"/>
          <w:sz w:val="28"/>
          <w:szCs w:val="28"/>
          <w:lang w:eastAsia="zh-CN"/>
        </w:rPr>
        <w:t xml:space="preserve">Возможность предоставления Администрацией, МФЦ результата муниципальной услуги по выбору заявителя независимо от его места жительства или места пребывания </w:t>
      </w: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(для физических лиц, включая индивидуальных предпринимателей) либо места нахождения (для юридических лиц) отсутствует.</w:t>
      </w:r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3.5.6. Максимальный срок предоставления муниципальной услуги в соответствии с вариантом предоставления муниципальной услуги составляет 10 рабочих дней со дня регистрации в Администрации запроса и документов и (или) информации, необходимых для предоставления муниципальной услуги</w:t>
      </w:r>
      <w:proofErr w:type="gramStart"/>
      <w:r w:rsidRPr="00FA3213">
        <w:rPr>
          <w:rFonts w:ascii="PT Astra Serif" w:eastAsia="Times New Roman" w:hAnsi="PT Astra Serif" w:cs="PT Astra Serif"/>
          <w:kern w:val="2"/>
          <w:sz w:val="28"/>
          <w:szCs w:val="28"/>
          <w:lang w:eastAsia="zh-CN"/>
        </w:rPr>
        <w:t>.»;</w:t>
      </w:r>
      <w:proofErr w:type="gramEnd"/>
    </w:p>
    <w:p w:rsidR="00FA3213" w:rsidRPr="00FA3213" w:rsidRDefault="00FA3213" w:rsidP="00FA3213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FA3213"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  <w:t>4) в приложениях № 1, 3 и 4 слова «в многоквартирном доме» исключить.</w:t>
      </w:r>
    </w:p>
    <w:p w:rsidR="0021528D" w:rsidRDefault="00FA3213" w:rsidP="0021528D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hAnsi="PT Astra Serif" w:cs="Times New Roman"/>
          <w:sz w:val="28"/>
          <w:szCs w:val="28"/>
        </w:rPr>
      </w:pPr>
      <w:r w:rsidRPr="00FA3213">
        <w:rPr>
          <w:rFonts w:ascii="PT Astra Serif" w:eastAsia="SimSun" w:hAnsi="PT Astra Serif" w:cs="Times New Roman"/>
          <w:color w:val="000000"/>
          <w:kern w:val="2"/>
          <w:sz w:val="28"/>
          <w:szCs w:val="28"/>
          <w:lang w:eastAsia="zh-CN" w:bidi="hi-IN"/>
        </w:rPr>
        <w:t>2.</w:t>
      </w:r>
      <w:r w:rsidRPr="00FA3213">
        <w:rPr>
          <w:rFonts w:ascii="PT Astra Serif" w:eastAsia="SimSun" w:hAnsi="PT Astra Serif" w:cs="Mangal"/>
          <w:kern w:val="2"/>
          <w:sz w:val="28"/>
          <w:szCs w:val="28"/>
          <w:lang w:eastAsia="zh-CN" w:bidi="hi-IN"/>
        </w:rPr>
        <w:t xml:space="preserve"> </w:t>
      </w:r>
      <w:r w:rsidR="0021528D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Опубликовать настоящее постановление </w:t>
      </w:r>
      <w:r w:rsidR="0021528D" w:rsidRPr="00C56C00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</w:rPr>
        <w:t xml:space="preserve"> сетевом издании «Кирсанов. Онлайн» (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  <w:lang w:val="en-US"/>
        </w:rPr>
        <w:t>http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</w:rPr>
        <w:t>://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  <w:lang w:val="en-US"/>
        </w:rPr>
        <w:t>www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</w:rPr>
        <w:t>.</w:t>
      </w:r>
      <w:proofErr w:type="spellStart"/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  <w:lang w:val="en-US"/>
        </w:rPr>
        <w:t>tvkirsanov</w:t>
      </w:r>
      <w:proofErr w:type="spellEnd"/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</w:rPr>
        <w:t>.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  <w:lang w:val="en-US"/>
        </w:rPr>
        <w:t>ru</w:t>
      </w:r>
      <w:r w:rsidR="0021528D" w:rsidRPr="00C56C00">
        <w:rPr>
          <w:rFonts w:ascii="PT Astra Serif" w:eastAsia="Times New Roman" w:hAnsi="PT Astra Serif" w:cs="Times New Roman"/>
          <w:iCs/>
          <w:sz w:val="28"/>
          <w:szCs w:val="28"/>
        </w:rPr>
        <w:t>)</w:t>
      </w:r>
      <w:r w:rsidR="0021528D" w:rsidRPr="00C56C00">
        <w:rPr>
          <w:rFonts w:ascii="PT Astra Serif" w:eastAsia="Times New Roman" w:hAnsi="PT Astra Serif" w:cs="Times New Roman"/>
          <w:sz w:val="28"/>
          <w:szCs w:val="28"/>
        </w:rPr>
        <w:t>,</w:t>
      </w:r>
      <w:r w:rsidR="0021528D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разместить на официальном сайте администрации города Кирсанова 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  <w:lang w:val="en-US"/>
        </w:rPr>
        <w:t>http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</w:rPr>
        <w:t>://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  <w:lang w:val="en-US"/>
        </w:rPr>
        <w:t>g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</w:rPr>
        <w:t>37.</w:t>
      </w:r>
      <w:proofErr w:type="spellStart"/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  <w:lang w:val="en-US"/>
        </w:rPr>
        <w:t>tmbreg</w:t>
      </w:r>
      <w:proofErr w:type="spellEnd"/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</w:rPr>
        <w:t>.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  <w:lang w:val="en-US"/>
        </w:rPr>
        <w:t>ru</w:t>
      </w:r>
      <w:r w:rsidR="0021528D" w:rsidRPr="00C56C00">
        <w:rPr>
          <w:rFonts w:ascii="PT Astra Serif" w:eastAsia="Times New Roman" w:hAnsi="PT Astra Serif" w:cs="Times New Roman"/>
          <w:iCs/>
          <w:color w:val="000000"/>
          <w:sz w:val="28"/>
          <w:szCs w:val="28"/>
        </w:rPr>
        <w:t xml:space="preserve">/ </w:t>
      </w:r>
      <w:r w:rsidR="0021528D" w:rsidRPr="00C56C00">
        <w:rPr>
          <w:rFonts w:ascii="PT Astra Serif" w:hAnsi="PT Astra Serif" w:cs="Times New Roman"/>
          <w:sz w:val="28"/>
          <w:szCs w:val="28"/>
        </w:rPr>
        <w:t>в</w:t>
      </w:r>
      <w:r w:rsidR="0021528D">
        <w:rPr>
          <w:rFonts w:ascii="PT Astra Serif" w:hAnsi="PT Astra Serif" w:cs="Times New Roman"/>
          <w:sz w:val="28"/>
          <w:szCs w:val="28"/>
        </w:rPr>
        <w:t xml:space="preserve"> информационно-телекоммуникационной сети «Интернет».</w:t>
      </w:r>
    </w:p>
    <w:p w:rsidR="00FA3213" w:rsidRDefault="00FA3213" w:rsidP="0021528D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FA3213">
        <w:rPr>
          <w:rFonts w:ascii="PT Astra Serif" w:eastAsia="Times New Roman" w:hAnsi="PT Astra Serif" w:cs="Times New Roman"/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876D16" w:rsidRPr="00FA3213" w:rsidRDefault="00876D16" w:rsidP="0021528D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4. </w:t>
      </w:r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исполнением настоящего постановления возложить на </w:t>
      </w:r>
      <w:r w:rsidRPr="00C56C00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заместителя главы администрации города </w:t>
      </w:r>
      <w:proofErr w:type="spellStart"/>
      <w:r w:rsidRPr="00C56C00">
        <w:rPr>
          <w:rFonts w:ascii="PT Astra Serif" w:eastAsia="Times New Roman" w:hAnsi="PT Astra Serif" w:cs="Times New Roman"/>
          <w:color w:val="000000"/>
          <w:sz w:val="28"/>
          <w:szCs w:val="28"/>
        </w:rPr>
        <w:t>Евсюткину</w:t>
      </w:r>
      <w:proofErr w:type="spellEnd"/>
      <w:r w:rsidRPr="00C56C00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Н.А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FA3213" w:rsidRPr="00FA3213" w:rsidRDefault="00FA3213" w:rsidP="00FA3213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FA3213" w:rsidRDefault="00FA3213" w:rsidP="00FA3213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876D16" w:rsidRDefault="00876D16" w:rsidP="00FA3213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876D16" w:rsidRDefault="00876D16" w:rsidP="00876D16">
      <w:pPr>
        <w:pStyle w:val="Standard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C56C0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Глава города                     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C56C0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C56C0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С.А. Павлов</w:t>
      </w:r>
    </w:p>
    <w:p w:rsidR="00876D16" w:rsidRDefault="00876D16" w:rsidP="00FA3213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876D16" w:rsidRPr="00FA3213" w:rsidRDefault="00876D16" w:rsidP="00FA3213">
      <w:pPr>
        <w:spacing w:after="0" w:line="240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E7093A" w:rsidRDefault="00E7093A">
      <w:pPr>
        <w:pStyle w:val="af9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sectPr w:rsidR="00E7093A" w:rsidSect="00FA3213">
      <w:headerReference w:type="even" r:id="rId9"/>
      <w:headerReference w:type="default" r:id="rId10"/>
      <w:headerReference w:type="first" r:id="rId11"/>
      <w:pgSz w:w="11906" w:h="16838"/>
      <w:pgMar w:top="567" w:right="567" w:bottom="1130" w:left="1701" w:header="88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CC" w:rsidRDefault="00B83ECC">
      <w:pPr>
        <w:spacing w:after="0" w:line="240" w:lineRule="auto"/>
      </w:pPr>
      <w:r>
        <w:separator/>
      </w:r>
    </w:p>
  </w:endnote>
  <w:endnote w:type="continuationSeparator" w:id="0">
    <w:p w:rsidR="00B83ECC" w:rsidRDefault="00B8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CC" w:rsidRDefault="00B83ECC">
      <w:pPr>
        <w:spacing w:after="0" w:line="240" w:lineRule="auto"/>
      </w:pPr>
      <w:r>
        <w:separator/>
      </w:r>
    </w:p>
  </w:footnote>
  <w:footnote w:type="continuationSeparator" w:id="0">
    <w:p w:rsidR="00B83ECC" w:rsidRDefault="00B83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3A" w:rsidRDefault="00E7093A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3A" w:rsidRDefault="00E7093A">
    <w:pPr>
      <w:pStyle w:val="af7"/>
      <w:jc w:val="center"/>
      <w:rPr>
        <w:rFonts w:ascii="PT Astra Serif" w:hAnsi="PT Astra Seri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4" w:name="PageNumWizard_HEADER_Базовый2"/>
  <w:p w:rsidR="00E7093A" w:rsidRDefault="0041142B">
    <w:pPr>
      <w:pStyle w:val="af7"/>
      <w:jc w:val="center"/>
      <w:rPr>
        <w:rFonts w:ascii="PT Astra Serif" w:hAnsi="PT Astra Serif"/>
      </w:rPr>
    </w:pPr>
    <w:r>
      <w:rPr>
        <w:rFonts w:ascii="PT Astra Serif" w:hAnsi="PT Astra Serif"/>
      </w:rPr>
      <w:fldChar w:fldCharType="begin"/>
    </w:r>
    <w:r>
      <w:rPr>
        <w:rFonts w:ascii="PT Astra Serif" w:hAnsi="PT Astra Serif"/>
      </w:rPr>
      <w:instrText xml:space="preserve"> PAGE </w:instrText>
    </w:r>
    <w:r>
      <w:rPr>
        <w:rFonts w:ascii="PT Astra Serif" w:hAnsi="PT Astra Serif"/>
      </w:rPr>
      <w:fldChar w:fldCharType="separate"/>
    </w:r>
    <w:r>
      <w:rPr>
        <w:rFonts w:ascii="PT Astra Serif" w:hAnsi="PT Astra Serif"/>
      </w:rPr>
      <w:t>6</w:t>
    </w:r>
    <w:r>
      <w:rPr>
        <w:rFonts w:ascii="PT Astra Serif" w:hAnsi="PT Astra Serif"/>
      </w:rPr>
      <w:fldChar w:fldCharType="end"/>
    </w:r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A"/>
    <w:rsid w:val="0021528D"/>
    <w:rsid w:val="0041142B"/>
    <w:rsid w:val="004A59A8"/>
    <w:rsid w:val="00593B2D"/>
    <w:rsid w:val="00876D16"/>
    <w:rsid w:val="008864E7"/>
    <w:rsid w:val="00B83ECC"/>
    <w:rsid w:val="00E7093A"/>
    <w:rsid w:val="00FA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2ED7"/>
    <w:rPr>
      <w:rFonts w:ascii="Tahoma" w:hAnsi="Tahoma" w:cs="Tahoma"/>
      <w:sz w:val="16"/>
      <w:szCs w:val="16"/>
    </w:rPr>
  </w:style>
  <w:style w:type="character" w:customStyle="1" w:styleId="-user">
    <w:name w:val="Интернет-ссылка (user)"/>
    <w:basedOn w:val="a0"/>
    <w:uiPriority w:val="99"/>
    <w:unhideWhenUsed/>
    <w:qFormat/>
    <w:rsid w:val="009B0ADA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DC7C16"/>
  </w:style>
  <w:style w:type="character" w:customStyle="1" w:styleId="a5">
    <w:name w:val="Нижний колонтитул Знак"/>
    <w:basedOn w:val="a0"/>
    <w:uiPriority w:val="99"/>
    <w:qFormat/>
    <w:rsid w:val="00DC7C16"/>
  </w:style>
  <w:style w:type="character" w:customStyle="1" w:styleId="a6">
    <w:name w:val="Основной текст с отступом Знак"/>
    <w:basedOn w:val="a0"/>
    <w:uiPriority w:val="99"/>
    <w:semiHidden/>
    <w:qFormat/>
    <w:rsid w:val="007D4E47"/>
  </w:style>
  <w:style w:type="character" w:customStyle="1" w:styleId="user">
    <w:name w:val="Привязка сноски (user)"/>
    <w:qFormat/>
    <w:rPr>
      <w:vertAlign w:val="superscript"/>
    </w:rPr>
  </w:style>
  <w:style w:type="character" w:customStyle="1" w:styleId="FootnoteCharacters">
    <w:name w:val="Footnote Characters"/>
    <w:qFormat/>
    <w:rsid w:val="00EA1665"/>
    <w:rPr>
      <w:vertAlign w:val="superscript"/>
    </w:rPr>
  </w:style>
  <w:style w:type="character" w:customStyle="1" w:styleId="a7">
    <w:name w:val="Текст сноски Знак"/>
    <w:basedOn w:val="a0"/>
    <w:qFormat/>
    <w:rsid w:val="00EA1665"/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character" w:customStyle="1" w:styleId="user0">
    <w:name w:val="Символ сноски (user)"/>
    <w:qFormat/>
  </w:style>
  <w:style w:type="character" w:customStyle="1" w:styleId="user1">
    <w:name w:val="Привязка концевой сноски (user)"/>
    <w:qFormat/>
    <w:rPr>
      <w:vertAlign w:val="superscript"/>
    </w:rPr>
  </w:style>
  <w:style w:type="character" w:customStyle="1" w:styleId="user2">
    <w:name w:val="Символ концевой сноски (user)"/>
    <w:qFormat/>
  </w:style>
  <w:style w:type="character" w:customStyle="1" w:styleId="a8">
    <w:name w:val="Символ концевой сноски"/>
    <w:basedOn w:val="a0"/>
    <w:uiPriority w:val="99"/>
    <w:semiHidden/>
    <w:unhideWhenUsed/>
    <w:qFormat/>
    <w:rsid w:val="004D2F1A"/>
    <w:rPr>
      <w:vertAlign w:val="superscript"/>
    </w:rPr>
  </w:style>
  <w:style w:type="character" w:styleId="a9">
    <w:name w:val="endnote reference"/>
    <w:rPr>
      <w:vertAlign w:val="superscript"/>
    </w:rPr>
  </w:style>
  <w:style w:type="character" w:customStyle="1" w:styleId="aa">
    <w:name w:val="Символ сноски"/>
    <w:basedOn w:val="a0"/>
    <w:semiHidden/>
    <w:unhideWhenUsed/>
    <w:qFormat/>
    <w:rsid w:val="004D2F1A"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styleId="ac">
    <w:name w:val="Emphasis"/>
    <w:basedOn w:val="a0"/>
    <w:uiPriority w:val="20"/>
    <w:qFormat/>
    <w:rsid w:val="000C2FA6"/>
    <w:rPr>
      <w:i/>
      <w:iCs/>
    </w:rPr>
  </w:style>
  <w:style w:type="character" w:styleId="ad">
    <w:name w:val="Hyperlink"/>
    <w:basedOn w:val="a0"/>
    <w:uiPriority w:val="99"/>
    <w:unhideWhenUsed/>
    <w:rsid w:val="009F6FFD"/>
    <w:rPr>
      <w:color w:val="0000FF"/>
      <w:u w:val="single"/>
    </w:rPr>
  </w:style>
  <w:style w:type="character" w:customStyle="1" w:styleId="s106">
    <w:name w:val="s_106"/>
    <w:basedOn w:val="a0"/>
    <w:qFormat/>
    <w:rsid w:val="001375A8"/>
  </w:style>
  <w:style w:type="character" w:styleId="ae">
    <w:name w:val="FollowedHyperlink"/>
    <w:basedOn w:val="a0"/>
    <w:uiPriority w:val="99"/>
    <w:semiHidden/>
    <w:unhideWhenUsed/>
    <w:rsid w:val="00987485"/>
    <w:rPr>
      <w:color w:val="800080" w:themeColor="followedHyperlink"/>
      <w:u w:val="single"/>
    </w:rPr>
  </w:style>
  <w:style w:type="character" w:customStyle="1" w:styleId="3">
    <w:name w:val="Основной шрифт абзаца3"/>
    <w:qFormat/>
    <w:rsid w:val="00956771"/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4">
    <w:name w:val="List Paragraph"/>
    <w:basedOn w:val="a"/>
    <w:uiPriority w:val="34"/>
    <w:qFormat/>
    <w:rsid w:val="00B67259"/>
    <w:pPr>
      <w:ind w:left="720"/>
      <w:contextualSpacing/>
    </w:pPr>
  </w:style>
  <w:style w:type="paragraph" w:styleId="af5">
    <w:name w:val="Balloon Text"/>
    <w:basedOn w:val="a"/>
    <w:uiPriority w:val="99"/>
    <w:semiHidden/>
    <w:unhideWhenUsed/>
    <w:qFormat/>
    <w:rsid w:val="00242E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F647C8"/>
    <w:rPr>
      <w:rFonts w:eastAsia="Times New Roman" w:cs="Times New Roman"/>
    </w:rPr>
  </w:style>
  <w:style w:type="paragraph" w:customStyle="1" w:styleId="western">
    <w:name w:val="western"/>
    <w:basedOn w:val="a"/>
    <w:qFormat/>
    <w:rsid w:val="00373B58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6">
    <w:name w:val="Верхний и нижний 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f7">
    <w:name w:val="head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DC7C16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No Spacing"/>
    <w:uiPriority w:val="1"/>
    <w:qFormat/>
    <w:rsid w:val="003040FD"/>
  </w:style>
  <w:style w:type="paragraph" w:styleId="afa">
    <w:name w:val="Body Text Indent"/>
    <w:basedOn w:val="a"/>
    <w:uiPriority w:val="99"/>
    <w:semiHidden/>
    <w:unhideWhenUsed/>
    <w:rsid w:val="007D4E47"/>
    <w:pPr>
      <w:spacing w:after="120"/>
      <w:ind w:left="283"/>
    </w:pPr>
  </w:style>
  <w:style w:type="paragraph" w:customStyle="1" w:styleId="Standard">
    <w:name w:val="Standard"/>
    <w:qFormat/>
    <w:rsid w:val="00EA1665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afb">
    <w:name w:val="footnote text"/>
    <w:basedOn w:val="a"/>
    <w:rsid w:val="00EA1665"/>
    <w:pPr>
      <w:suppressLineNumbers/>
      <w:spacing w:after="0" w:line="240" w:lineRule="auto"/>
      <w:ind w:left="339" w:hanging="339"/>
    </w:pPr>
    <w:rPr>
      <w:rFonts w:ascii="Times New Roman" w:eastAsia="SimSun" w:hAnsi="Times New Roman" w:cs="Mangal"/>
      <w:color w:val="000000"/>
      <w:kern w:val="2"/>
      <w:sz w:val="20"/>
      <w:szCs w:val="20"/>
      <w:lang w:eastAsia="zh-CN" w:bidi="hi-IN"/>
    </w:rPr>
  </w:style>
  <w:style w:type="paragraph" w:customStyle="1" w:styleId="s1">
    <w:name w:val="s_1"/>
    <w:basedOn w:val="a"/>
    <w:qFormat/>
    <w:rsid w:val="009F6FFD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qFormat/>
    <w:rsid w:val="001375A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qFormat/>
    <w:rsid w:val="001375A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qFormat/>
    <w:rsid w:val="001375A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qFormat/>
    <w:rsid w:val="001375A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rmal (Web)"/>
    <w:basedOn w:val="a"/>
    <w:uiPriority w:val="99"/>
    <w:unhideWhenUsed/>
    <w:qFormat/>
    <w:rsid w:val="0089372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8929EE"/>
    <w:pPr>
      <w:ind w:firstLine="720"/>
      <w:textAlignment w:val="baseline"/>
    </w:pPr>
    <w:rPr>
      <w:rFonts w:ascii="Arial" w:eastAsia="SimSun, 宋体" w:hAnsi="Arial" w:cs="Mangal"/>
      <w:color w:val="000000"/>
      <w:kern w:val="2"/>
      <w:sz w:val="20"/>
      <w:szCs w:val="20"/>
      <w:lang w:eastAsia="zh-CN" w:bidi="hi-IN"/>
    </w:rPr>
  </w:style>
  <w:style w:type="paragraph" w:customStyle="1" w:styleId="Standard1">
    <w:name w:val="Standard1"/>
    <w:qFormat/>
    <w:rsid w:val="005B574E"/>
    <w:pPr>
      <w:widowControl w:val="0"/>
      <w:ind w:firstLine="720"/>
      <w:jc w:val="both"/>
      <w:textAlignment w:val="baseline"/>
    </w:pPr>
    <w:rPr>
      <w:rFonts w:ascii="Arial" w:eastAsia="Times New Roman" w:hAnsi="Arial" w:cs="Arial"/>
      <w:kern w:val="2"/>
      <w:sz w:val="24"/>
      <w:szCs w:val="24"/>
      <w:lang w:eastAsia="zh-CN"/>
    </w:rPr>
  </w:style>
  <w:style w:type="paragraph" w:customStyle="1" w:styleId="Standard5">
    <w:name w:val="Standard5"/>
    <w:qFormat/>
    <w:rsid w:val="005B574E"/>
    <w:pPr>
      <w:widowControl w:val="0"/>
      <w:ind w:firstLine="720"/>
      <w:jc w:val="both"/>
      <w:textAlignment w:val="baseline"/>
    </w:pPr>
    <w:rPr>
      <w:rFonts w:ascii="Arial" w:eastAsia="Times New Roman" w:hAnsi="Arial" w:cs="Arial"/>
      <w:kern w:val="2"/>
      <w:sz w:val="24"/>
      <w:szCs w:val="24"/>
      <w:lang w:eastAsia="zh-CN"/>
    </w:rPr>
  </w:style>
  <w:style w:type="paragraph" w:customStyle="1" w:styleId="afd">
    <w:name w:val="Содержимое таблицы"/>
    <w:basedOn w:val="Standard"/>
    <w:qFormat/>
    <w:rsid w:val="00A5439F"/>
    <w:rPr>
      <w:rFonts w:eastAsia="Times New Roman" w:cs="Times New Roman"/>
    </w:rPr>
  </w:style>
  <w:style w:type="paragraph" w:customStyle="1" w:styleId="ConsPlusNonformat">
    <w:name w:val="ConsPlusNonformat"/>
    <w:qFormat/>
    <w:rsid w:val="00A5439F"/>
    <w:pPr>
      <w:textAlignment w:val="baseline"/>
    </w:pPr>
    <w:rPr>
      <w:rFonts w:ascii="Times New Roman" w:eastAsia="SimSun, 宋体" w:hAnsi="Times New Roman" w:cs="Mangal"/>
      <w:color w:val="000000"/>
      <w:kern w:val="2"/>
      <w:sz w:val="20"/>
      <w:szCs w:val="20"/>
      <w:lang w:eastAsia="zh-CN" w:bidi="hi-IN"/>
    </w:rPr>
  </w:style>
  <w:style w:type="paragraph" w:customStyle="1" w:styleId="Standard6">
    <w:name w:val="Standard6"/>
    <w:qFormat/>
    <w:rsid w:val="00A5439F"/>
    <w:pPr>
      <w:widowControl w:val="0"/>
      <w:ind w:firstLine="720"/>
      <w:jc w:val="both"/>
      <w:textAlignment w:val="baseline"/>
    </w:pPr>
    <w:rPr>
      <w:rFonts w:ascii="Arial" w:eastAsia="Times New Roman" w:hAnsi="Arial" w:cs="Arial"/>
      <w:kern w:val="2"/>
      <w:sz w:val="24"/>
      <w:szCs w:val="24"/>
      <w:lang w:eastAsia="zh-CN"/>
    </w:rPr>
  </w:style>
  <w:style w:type="numbering" w:customStyle="1" w:styleId="afe">
    <w:name w:val="Без списка"/>
    <w:uiPriority w:val="99"/>
    <w:semiHidden/>
    <w:unhideWhenUsed/>
    <w:qFormat/>
  </w:style>
  <w:style w:type="table" w:styleId="aff">
    <w:name w:val="Table Grid"/>
    <w:basedOn w:val="a1"/>
    <w:uiPriority w:val="59"/>
    <w:rsid w:val="006F7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38A2-0AE1-4095-8BD9-82CAFC1A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archit105</dc:creator>
  <dc:description/>
  <cp:lastModifiedBy>User</cp:lastModifiedBy>
  <cp:revision>14</cp:revision>
  <cp:lastPrinted>2025-04-18T11:38:00Z</cp:lastPrinted>
  <dcterms:created xsi:type="dcterms:W3CDTF">2025-06-26T11:04:00Z</dcterms:created>
  <dcterms:modified xsi:type="dcterms:W3CDTF">2025-09-02T06:09:00Z</dcterms:modified>
  <dc:language>ru-RU</dc:language>
</cp:coreProperties>
</file>